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ED8" w:rsidRPr="00AE2ED6" w:rsidRDefault="00955ED8" w:rsidP="00955ED8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Приложение</w:t>
      </w:r>
      <w:r w:rsidR="004E62CB">
        <w:rPr>
          <w:sz w:val="24"/>
          <w:szCs w:val="24"/>
        </w:rPr>
        <w:t xml:space="preserve"> №</w:t>
      </w:r>
      <w:r w:rsidRPr="00AE2ED6">
        <w:rPr>
          <w:sz w:val="24"/>
          <w:szCs w:val="24"/>
        </w:rPr>
        <w:t xml:space="preserve"> 1</w:t>
      </w:r>
    </w:p>
    <w:p w:rsidR="00955ED8" w:rsidRPr="00227613" w:rsidRDefault="00955ED8" w:rsidP="00955ED8">
      <w:pPr>
        <w:pStyle w:val="a3"/>
        <w:spacing w:line="240" w:lineRule="auto"/>
        <w:ind w:firstLine="0"/>
        <w:jc w:val="center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B3267E">
        <w:rPr>
          <w:b/>
          <w:sz w:val="24"/>
          <w:szCs w:val="24"/>
        </w:rPr>
        <w:t>Заявок</w:t>
      </w:r>
    </w:p>
    <w:tbl>
      <w:tblPr>
        <w:tblW w:w="953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1843"/>
        <w:gridCol w:w="2409"/>
        <w:gridCol w:w="2064"/>
        <w:gridCol w:w="1197"/>
        <w:gridCol w:w="1647"/>
      </w:tblGrid>
      <w:tr w:rsidR="00036457" w:rsidRPr="00036457" w:rsidTr="004D7056">
        <w:trPr>
          <w:trHeight w:val="300"/>
          <w:jc w:val="center"/>
        </w:trPr>
        <w:tc>
          <w:tcPr>
            <w:tcW w:w="953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7A5C02" w:rsidP="007A5C02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napToGrid/>
                <w:color w:val="000000"/>
                <w:sz w:val="24"/>
                <w:szCs w:val="24"/>
              </w:rPr>
              <w:t>Р</w:t>
            </w:r>
            <w:r w:rsidR="00036457" w:rsidRPr="00036457">
              <w:rPr>
                <w:rFonts w:eastAsia="Calibri"/>
                <w:b/>
                <w:snapToGrid/>
                <w:color w:val="000000"/>
                <w:sz w:val="24"/>
                <w:szCs w:val="24"/>
              </w:rPr>
              <w:t>уководител</w:t>
            </w:r>
            <w:r>
              <w:rPr>
                <w:rFonts w:eastAsia="Calibri"/>
                <w:b/>
                <w:snapToGrid/>
                <w:color w:val="000000"/>
                <w:sz w:val="24"/>
                <w:szCs w:val="24"/>
              </w:rPr>
              <w:t>ь</w:t>
            </w:r>
            <w:r w:rsidR="00036457" w:rsidRPr="00036457">
              <w:rPr>
                <w:rFonts w:eastAsia="Calibri"/>
                <w:b/>
                <w:snapToGrid/>
                <w:color w:val="000000"/>
                <w:sz w:val="24"/>
                <w:szCs w:val="24"/>
              </w:rPr>
              <w:t xml:space="preserve"> экспертной группы</w:t>
            </w:r>
          </w:p>
        </w:tc>
      </w:tr>
      <w:tr w:rsidR="00036457" w:rsidRPr="00036457" w:rsidTr="00B912AF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036457">
              <w:rPr>
                <w:snapToGrid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Руководитель экспертной группы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2A560E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Орлова Светлана Игоревна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B912AF" w:rsidP="001D0F17">
            <w:pPr>
              <w:tabs>
                <w:tab w:val="left" w:pos="142"/>
                <w:tab w:val="left" w:pos="284"/>
              </w:tabs>
              <w:spacing w:line="240" w:lineRule="auto"/>
              <w:ind w:left="-85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 xml:space="preserve">Ведущий </w:t>
            </w:r>
            <w:r w:rsidR="001D0F17">
              <w:rPr>
                <w:snapToGrid/>
                <w:sz w:val="24"/>
                <w:szCs w:val="24"/>
              </w:rPr>
              <w:t xml:space="preserve">специалист ОЗ </w:t>
            </w:r>
            <w:r w:rsidR="0053658D">
              <w:rPr>
                <w:snapToGrid/>
                <w:sz w:val="24"/>
                <w:szCs w:val="24"/>
              </w:rPr>
              <w:t>АО «ТСК»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B912A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36457">
              <w:rPr>
                <w:snapToGrid/>
                <w:sz w:val="24"/>
                <w:szCs w:val="24"/>
              </w:rPr>
              <w:t xml:space="preserve">(82142) </w:t>
            </w:r>
            <w:r w:rsidR="00B912AF">
              <w:rPr>
                <w:snapToGrid/>
                <w:sz w:val="24"/>
                <w:szCs w:val="24"/>
              </w:rPr>
              <w:t>79130</w:t>
            </w:r>
          </w:p>
        </w:tc>
        <w:tc>
          <w:tcPr>
            <w:tcW w:w="1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B2681B" w:rsidP="00B912AF">
            <w:pPr>
              <w:spacing w:line="240" w:lineRule="auto"/>
              <w:ind w:firstLine="0"/>
              <w:jc w:val="left"/>
              <w:rPr>
                <w:color w:val="0000FF"/>
                <w:sz w:val="24"/>
                <w:szCs w:val="24"/>
                <w:u w:val="single"/>
              </w:rPr>
            </w:pPr>
            <w:hyperlink r:id="rId6" w:history="1">
              <w:r w:rsidR="002A560E" w:rsidRPr="00D23003">
                <w:rPr>
                  <w:rStyle w:val="a6"/>
                  <w:sz w:val="24"/>
                  <w:szCs w:val="24"/>
                  <w:lang w:val="en-US"/>
                </w:rPr>
                <w:t>orlova</w:t>
              </w:r>
              <w:r w:rsidR="002A560E" w:rsidRPr="00D23003">
                <w:rPr>
                  <w:rStyle w:val="a6"/>
                  <w:sz w:val="24"/>
                  <w:szCs w:val="24"/>
                </w:rPr>
                <w:t>_</w:t>
              </w:r>
              <w:r w:rsidR="002A560E" w:rsidRPr="00D23003">
                <w:rPr>
                  <w:rStyle w:val="a6"/>
                  <w:sz w:val="24"/>
                  <w:szCs w:val="24"/>
                  <w:lang w:val="en-US"/>
                </w:rPr>
                <w:t>si</w:t>
              </w:r>
              <w:r w:rsidR="002A560E" w:rsidRPr="00D23003">
                <w:rPr>
                  <w:rStyle w:val="a6"/>
                  <w:sz w:val="24"/>
                  <w:szCs w:val="24"/>
                </w:rPr>
                <w:t>@</w:t>
              </w:r>
              <w:r w:rsidR="002A560E" w:rsidRPr="00D23003">
                <w:rPr>
                  <w:rStyle w:val="a6"/>
                  <w:sz w:val="24"/>
                  <w:szCs w:val="24"/>
                  <w:lang w:val="en-US"/>
                </w:rPr>
                <w:t>tsk</w:t>
              </w:r>
              <w:r w:rsidR="002A560E" w:rsidRPr="00D23003">
                <w:rPr>
                  <w:rStyle w:val="a6"/>
                  <w:sz w:val="24"/>
                  <w:szCs w:val="24"/>
                </w:rPr>
                <w:t>-</w:t>
              </w:r>
              <w:r w:rsidR="002A560E" w:rsidRPr="00D23003">
                <w:rPr>
                  <w:rStyle w:val="a6"/>
                  <w:sz w:val="24"/>
                  <w:szCs w:val="24"/>
                  <w:lang w:val="en-US"/>
                </w:rPr>
                <w:t>komi</w:t>
              </w:r>
              <w:r w:rsidR="002A560E" w:rsidRPr="00D23003">
                <w:rPr>
                  <w:rStyle w:val="a6"/>
                  <w:sz w:val="24"/>
                  <w:szCs w:val="24"/>
                </w:rPr>
                <w:t>.</w:t>
              </w:r>
              <w:r w:rsidR="002A560E" w:rsidRPr="00D23003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036457">
              <w:rPr>
                <w:sz w:val="24"/>
                <w:szCs w:val="24"/>
              </w:rPr>
              <w:t xml:space="preserve"> </w:t>
            </w:r>
            <w:r w:rsidR="00036457" w:rsidRPr="00036457">
              <w:rPr>
                <w:color w:val="0000FF"/>
                <w:sz w:val="24"/>
                <w:szCs w:val="24"/>
                <w:u w:val="single"/>
              </w:rPr>
              <w:t xml:space="preserve"> </w:t>
            </w:r>
            <w:r w:rsidR="00036457">
              <w:rPr>
                <w:color w:val="0000FF"/>
                <w:sz w:val="24"/>
                <w:szCs w:val="24"/>
                <w:u w:val="single"/>
              </w:rPr>
              <w:t xml:space="preserve"> </w:t>
            </w:r>
          </w:p>
        </w:tc>
      </w:tr>
      <w:tr w:rsidR="00036457" w:rsidRPr="00036457" w:rsidTr="004D7056">
        <w:trPr>
          <w:trHeight w:val="300"/>
          <w:jc w:val="center"/>
        </w:trPr>
        <w:tc>
          <w:tcPr>
            <w:tcW w:w="953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b/>
                <w:snapToGrid/>
                <w:color w:val="000000"/>
                <w:sz w:val="24"/>
                <w:szCs w:val="24"/>
              </w:rPr>
            </w:pPr>
            <w:r w:rsidRPr="00036457">
              <w:rPr>
                <w:b/>
                <w:snapToGrid/>
                <w:color w:val="000000"/>
                <w:sz w:val="24"/>
                <w:szCs w:val="24"/>
              </w:rPr>
              <w:t>Эксперты</w:t>
            </w:r>
          </w:p>
        </w:tc>
      </w:tr>
      <w:tr w:rsidR="00036457" w:rsidRPr="00036457" w:rsidTr="00B912AF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B912AF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B912AF">
              <w:rPr>
                <w:snapToGrid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Юридическая экспертиза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B912AF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Кухаревская Виктория Андреевна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B912AF" w:rsidP="00036457">
            <w:pPr>
              <w:tabs>
                <w:tab w:val="left" w:pos="142"/>
                <w:tab w:val="left" w:pos="284"/>
              </w:tabs>
              <w:spacing w:line="240" w:lineRule="auto"/>
              <w:ind w:left="-85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Юрисконсульт</w:t>
            </w:r>
            <w:r w:rsidR="0053658D">
              <w:rPr>
                <w:snapToGrid/>
                <w:sz w:val="24"/>
                <w:szCs w:val="24"/>
              </w:rPr>
              <w:t xml:space="preserve"> АО «ТСК»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B912AF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36457">
              <w:rPr>
                <w:snapToGrid/>
                <w:sz w:val="24"/>
                <w:szCs w:val="24"/>
              </w:rPr>
              <w:t xml:space="preserve">(82142) </w:t>
            </w:r>
            <w:r w:rsidR="00B912AF">
              <w:rPr>
                <w:snapToGrid/>
                <w:sz w:val="24"/>
                <w:szCs w:val="24"/>
              </w:rPr>
              <w:t>75422</w:t>
            </w:r>
          </w:p>
        </w:tc>
        <w:tc>
          <w:tcPr>
            <w:tcW w:w="1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B912AF" w:rsidRDefault="00B2681B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hyperlink r:id="rId7" w:history="1">
              <w:r w:rsidR="00B912AF" w:rsidRPr="00B912AF">
                <w:rPr>
                  <w:rStyle w:val="a6"/>
                  <w:sz w:val="24"/>
                  <w:szCs w:val="24"/>
                </w:rPr>
                <w:t>kuharevskaya_va@tsk-komi.ru</w:t>
              </w:r>
            </w:hyperlink>
            <w:r w:rsidR="00036457" w:rsidRPr="00B912AF">
              <w:rPr>
                <w:sz w:val="24"/>
                <w:szCs w:val="24"/>
              </w:rPr>
              <w:t xml:space="preserve"> </w:t>
            </w:r>
          </w:p>
        </w:tc>
      </w:tr>
      <w:tr w:rsidR="00036457" w:rsidRPr="00036457" w:rsidTr="00B912AF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036457">
              <w:rPr>
                <w:snapToGrid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0F17" w:rsidRDefault="001D0F1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Экспертиза экономической безопасности</w:t>
            </w:r>
          </w:p>
          <w:p w:rsidR="00036457" w:rsidRPr="001D0F1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1D0F1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Чикчеев Валерий Владимирович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1D0F17" w:rsidP="00036457">
            <w:pPr>
              <w:spacing w:line="240" w:lineRule="auto"/>
              <w:ind w:left="-108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color w:val="000000"/>
                <w:sz w:val="24"/>
                <w:szCs w:val="24"/>
              </w:rPr>
              <w:t xml:space="preserve">Ведущий специалист </w:t>
            </w:r>
            <w:proofErr w:type="spellStart"/>
            <w:r>
              <w:rPr>
                <w:snapToGrid/>
                <w:color w:val="000000"/>
                <w:sz w:val="24"/>
                <w:szCs w:val="24"/>
              </w:rPr>
              <w:t>ОБиР</w:t>
            </w:r>
            <w:proofErr w:type="spellEnd"/>
            <w:r w:rsidRPr="00814A87">
              <w:rPr>
                <w:sz w:val="24"/>
                <w:szCs w:val="24"/>
              </w:rPr>
              <w:t xml:space="preserve"> </w:t>
            </w:r>
            <w:r w:rsidR="0053658D" w:rsidRPr="00814A87">
              <w:rPr>
                <w:sz w:val="24"/>
                <w:szCs w:val="24"/>
              </w:rPr>
              <w:t>«Печорская ГРЭС» АО «Интер РАО – Электрогенерация»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36457">
              <w:rPr>
                <w:snapToGrid/>
                <w:sz w:val="24"/>
                <w:szCs w:val="24"/>
              </w:rPr>
              <w:t xml:space="preserve">(82142) 291-79 </w:t>
            </w:r>
          </w:p>
        </w:tc>
        <w:tc>
          <w:tcPr>
            <w:tcW w:w="1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1D0F17" w:rsidRDefault="00B2681B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hyperlink r:id="rId8" w:history="1">
              <w:hyperlink r:id="rId9" w:history="1">
                <w:r w:rsidR="001D0F17" w:rsidRPr="001D0F17">
                  <w:rPr>
                    <w:rStyle w:val="a6"/>
                    <w:sz w:val="24"/>
                    <w:szCs w:val="24"/>
                  </w:rPr>
                  <w:t>chikcheev_vv@interrao.ru</w:t>
                </w:r>
              </w:hyperlink>
            </w:hyperlink>
            <w:r w:rsidR="00036457" w:rsidRPr="001D0F17">
              <w:rPr>
                <w:sz w:val="24"/>
                <w:szCs w:val="24"/>
              </w:rPr>
              <w:t xml:space="preserve"> </w:t>
            </w:r>
          </w:p>
        </w:tc>
      </w:tr>
      <w:tr w:rsidR="00036457" w:rsidRPr="00036457" w:rsidTr="00B912AF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  <w:lang w:val="en-US"/>
              </w:rPr>
            </w:pPr>
            <w:r w:rsidRPr="00036457">
              <w:rPr>
                <w:snapToGrid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Финансово-экономическая экспертиза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B2681B" w:rsidP="007572E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Леденёва Ольга Вячеславовна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53658D" w:rsidP="007572EB">
            <w:pPr>
              <w:tabs>
                <w:tab w:val="left" w:pos="142"/>
                <w:tab w:val="left" w:pos="284"/>
              </w:tabs>
              <w:spacing w:line="240" w:lineRule="auto"/>
              <w:ind w:left="-85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Главн</w:t>
            </w:r>
            <w:r w:rsidR="007572EB">
              <w:rPr>
                <w:snapToGrid/>
                <w:sz w:val="24"/>
                <w:szCs w:val="24"/>
              </w:rPr>
              <w:t xml:space="preserve">ый </w:t>
            </w:r>
            <w:r>
              <w:rPr>
                <w:snapToGrid/>
                <w:sz w:val="24"/>
                <w:szCs w:val="24"/>
              </w:rPr>
              <w:t>бухгалтер АО «ТСК»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Default="0053658D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(82142)</w:t>
            </w:r>
          </w:p>
          <w:p w:rsidR="0053658D" w:rsidRPr="00036457" w:rsidRDefault="0053658D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76948</w:t>
            </w:r>
          </w:p>
        </w:tc>
        <w:tc>
          <w:tcPr>
            <w:tcW w:w="1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B2681B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B2681B">
              <w:rPr>
                <w:color w:val="0000FF"/>
                <w:sz w:val="24"/>
                <w:szCs w:val="24"/>
                <w:u w:val="single"/>
              </w:rPr>
              <w:t>ledeneva_ov@tsk-komi.ru</w:t>
            </w:r>
          </w:p>
        </w:tc>
        <w:bookmarkStart w:id="0" w:name="_GoBack"/>
        <w:bookmarkEnd w:id="0"/>
      </w:tr>
      <w:tr w:rsidR="00036457" w:rsidRPr="00036457" w:rsidTr="00B912AF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116F5C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116F5C">
              <w:rPr>
                <w:snapToGrid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Коммерческая экспертиза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46348D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Веснина Людмила Александровна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53658D" w:rsidP="00036457">
            <w:pPr>
              <w:tabs>
                <w:tab w:val="left" w:pos="142"/>
                <w:tab w:val="left" w:pos="284"/>
              </w:tabs>
              <w:spacing w:line="240" w:lineRule="auto"/>
              <w:ind w:left="-85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Инженер ПТО АО «ТСК»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53658D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36457">
              <w:rPr>
                <w:snapToGrid/>
                <w:sz w:val="24"/>
                <w:szCs w:val="24"/>
              </w:rPr>
              <w:t xml:space="preserve">(82142) </w:t>
            </w:r>
            <w:r w:rsidR="0053658D">
              <w:rPr>
                <w:snapToGrid/>
                <w:sz w:val="24"/>
                <w:szCs w:val="24"/>
              </w:rPr>
              <w:t>79987</w:t>
            </w:r>
          </w:p>
        </w:tc>
        <w:tc>
          <w:tcPr>
            <w:tcW w:w="1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46348D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46348D">
              <w:rPr>
                <w:snapToGrid/>
                <w:color w:val="0000FF"/>
                <w:sz w:val="24"/>
                <w:szCs w:val="24"/>
                <w:u w:val="single"/>
              </w:rPr>
              <w:t>vesnina_la@tsk-komi.ru</w:t>
            </w:r>
          </w:p>
        </w:tc>
      </w:tr>
      <w:tr w:rsidR="00036457" w:rsidRPr="00036457" w:rsidTr="00B912AF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 xml:space="preserve">Техническая экспертиза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53658D" w:rsidP="000364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Головкина Лариса Владимировна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53658D" w:rsidP="00036457">
            <w:pPr>
              <w:tabs>
                <w:tab w:val="left" w:pos="142"/>
                <w:tab w:val="left" w:pos="284"/>
              </w:tabs>
              <w:spacing w:line="240" w:lineRule="auto"/>
              <w:ind w:left="-85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Начальник ПТО АО «ТСК»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457" w:rsidRPr="00036457" w:rsidRDefault="00036457" w:rsidP="0053658D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036457">
              <w:rPr>
                <w:rFonts w:eastAsia="Calibri"/>
                <w:sz w:val="24"/>
                <w:szCs w:val="24"/>
              </w:rPr>
              <w:t xml:space="preserve"> (82142) </w:t>
            </w:r>
            <w:r w:rsidR="0053658D">
              <w:rPr>
                <w:rFonts w:eastAsia="Calibri"/>
                <w:sz w:val="24"/>
                <w:szCs w:val="24"/>
              </w:rPr>
              <w:t>79987</w:t>
            </w:r>
          </w:p>
        </w:tc>
        <w:tc>
          <w:tcPr>
            <w:tcW w:w="1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6457" w:rsidRPr="002A560E" w:rsidRDefault="002A560E" w:rsidP="00036457">
            <w:pPr>
              <w:autoSpaceDE w:val="0"/>
              <w:autoSpaceDN w:val="0"/>
              <w:spacing w:line="240" w:lineRule="auto"/>
              <w:ind w:firstLine="0"/>
              <w:rPr>
                <w:color w:val="0000FF"/>
                <w:sz w:val="24"/>
                <w:szCs w:val="24"/>
                <w:u w:val="single"/>
              </w:rPr>
            </w:pPr>
            <w:proofErr w:type="spellStart"/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golovkina</w:t>
            </w:r>
            <w:proofErr w:type="spellEnd"/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_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lv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@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tsk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-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komi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.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036457" w:rsidRPr="00036457" w:rsidTr="00B912AF">
        <w:trPr>
          <w:trHeight w:val="300"/>
          <w:jc w:val="center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03645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4"/>
                <w:szCs w:val="24"/>
              </w:rPr>
            </w:pPr>
            <w:r w:rsidRPr="00036457">
              <w:rPr>
                <w:snapToGrid/>
                <w:color w:val="000000"/>
                <w:sz w:val="24"/>
                <w:szCs w:val="24"/>
              </w:rPr>
              <w:t>Квалификационная экспертиза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53658D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Головкина Лариса Владимировна</w:t>
            </w:r>
          </w:p>
        </w:tc>
        <w:tc>
          <w:tcPr>
            <w:tcW w:w="2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53658D">
            <w:pPr>
              <w:tabs>
                <w:tab w:val="left" w:pos="142"/>
                <w:tab w:val="left" w:pos="284"/>
              </w:tabs>
              <w:spacing w:line="240" w:lineRule="auto"/>
              <w:ind w:left="-85" w:firstLine="0"/>
              <w:jc w:val="left"/>
              <w:rPr>
                <w:snapToGrid/>
                <w:sz w:val="24"/>
                <w:szCs w:val="24"/>
              </w:rPr>
            </w:pPr>
            <w:r w:rsidRPr="00036457">
              <w:rPr>
                <w:snapToGrid/>
                <w:sz w:val="24"/>
                <w:szCs w:val="24"/>
              </w:rPr>
              <w:t xml:space="preserve">Начальник </w:t>
            </w:r>
            <w:r w:rsidR="0053658D">
              <w:rPr>
                <w:snapToGrid/>
                <w:sz w:val="24"/>
                <w:szCs w:val="24"/>
              </w:rPr>
              <w:t>ПТО АО «ТСК»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036457" w:rsidP="0053658D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036457">
              <w:rPr>
                <w:snapToGrid/>
                <w:sz w:val="24"/>
                <w:szCs w:val="24"/>
              </w:rPr>
              <w:t xml:space="preserve">(82142) </w:t>
            </w:r>
            <w:r w:rsidR="0053658D">
              <w:rPr>
                <w:snapToGrid/>
                <w:sz w:val="24"/>
                <w:szCs w:val="24"/>
              </w:rPr>
              <w:t>79987</w:t>
            </w:r>
          </w:p>
        </w:tc>
        <w:tc>
          <w:tcPr>
            <w:tcW w:w="1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6457" w:rsidRPr="00036457" w:rsidRDefault="002A560E" w:rsidP="00036457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spellStart"/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golovkina</w:t>
            </w:r>
            <w:proofErr w:type="spellEnd"/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_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lv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@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tsk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-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komi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</w:rPr>
              <w:t>.</w:t>
            </w:r>
            <w:r w:rsidRPr="002A560E">
              <w:rPr>
                <w:snapToGrid/>
                <w:color w:val="0000FF"/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955ED8" w:rsidRPr="008226F8" w:rsidRDefault="00955ED8" w:rsidP="0053658D">
      <w:pPr>
        <w:spacing w:line="240" w:lineRule="auto"/>
        <w:ind w:firstLine="0"/>
        <w:rPr>
          <w:sz w:val="24"/>
          <w:szCs w:val="24"/>
        </w:rPr>
      </w:pPr>
    </w:p>
    <w:sectPr w:rsidR="00955ED8" w:rsidRPr="008226F8" w:rsidSect="00A26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7C633912"/>
    <w:multiLevelType w:val="multilevel"/>
    <w:tmpl w:val="696E213A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8B5"/>
    <w:rsid w:val="00036457"/>
    <w:rsid w:val="000378D0"/>
    <w:rsid w:val="00040147"/>
    <w:rsid w:val="00116F5C"/>
    <w:rsid w:val="001D0F17"/>
    <w:rsid w:val="001F07EB"/>
    <w:rsid w:val="00227613"/>
    <w:rsid w:val="002A560E"/>
    <w:rsid w:val="003D6F99"/>
    <w:rsid w:val="0046348D"/>
    <w:rsid w:val="004E62CB"/>
    <w:rsid w:val="0053658D"/>
    <w:rsid w:val="007572EB"/>
    <w:rsid w:val="00774F71"/>
    <w:rsid w:val="007A5C02"/>
    <w:rsid w:val="00955ED8"/>
    <w:rsid w:val="00A2664A"/>
    <w:rsid w:val="00A8681B"/>
    <w:rsid w:val="00A874E9"/>
    <w:rsid w:val="00B12A12"/>
    <w:rsid w:val="00B20FE7"/>
    <w:rsid w:val="00B2681B"/>
    <w:rsid w:val="00B3267E"/>
    <w:rsid w:val="00B912AF"/>
    <w:rsid w:val="00BA58CB"/>
    <w:rsid w:val="00D67393"/>
    <w:rsid w:val="00E1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FFF18B-2775-4250-A11C-01CDFDDCD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ED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1">
    <w:name w:val="heading 1"/>
    <w:basedOn w:val="a"/>
    <w:next w:val="a"/>
    <w:link w:val="12"/>
    <w:uiPriority w:val="9"/>
    <w:qFormat/>
    <w:rsid w:val="00955E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1">
    <w:name w:val="heading 2"/>
    <w:basedOn w:val="a"/>
    <w:next w:val="a"/>
    <w:link w:val="22"/>
    <w:uiPriority w:val="9"/>
    <w:semiHidden/>
    <w:unhideWhenUsed/>
    <w:qFormat/>
    <w:rsid w:val="00955E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"/>
    <w:basedOn w:val="a"/>
    <w:next w:val="a"/>
    <w:link w:val="30"/>
    <w:qFormat/>
    <w:rsid w:val="00955ED8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55ED8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55ED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55ED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1">
    <w:name w:val="Стиль Заголовок 1 + по ширине"/>
    <w:basedOn w:val="11"/>
    <w:rsid w:val="00955ED8"/>
    <w:pPr>
      <w:numPr>
        <w:numId w:val="1"/>
      </w:numPr>
      <w:tabs>
        <w:tab w:val="clear" w:pos="567"/>
        <w:tab w:val="num" w:pos="360"/>
      </w:tabs>
      <w:suppressAutoHyphens/>
      <w:spacing w:after="240" w:line="240" w:lineRule="auto"/>
      <w:ind w:left="0" w:firstLine="567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paragraph" w:styleId="a3">
    <w:name w:val="Body Text"/>
    <w:basedOn w:val="a"/>
    <w:link w:val="a4"/>
    <w:rsid w:val="00955ED8"/>
    <w:pPr>
      <w:spacing w:after="120"/>
    </w:pPr>
  </w:style>
  <w:style w:type="character" w:customStyle="1" w:styleId="a4">
    <w:name w:val="Основной текст Знак"/>
    <w:basedOn w:val="a0"/>
    <w:link w:val="a3"/>
    <w:rsid w:val="00955ED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5">
    <w:name w:val="Таблица шапка"/>
    <w:basedOn w:val="a"/>
    <w:rsid w:val="00955ED8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10">
    <w:name w:val="Стиль1"/>
    <w:basedOn w:val="11"/>
    <w:rsid w:val="00955ED8"/>
    <w:pPr>
      <w:keepLines w:val="0"/>
      <w:numPr>
        <w:numId w:val="2"/>
      </w:numPr>
      <w:tabs>
        <w:tab w:val="clear" w:pos="432"/>
        <w:tab w:val="num" w:pos="360"/>
        <w:tab w:val="left" w:pos="540"/>
      </w:tabs>
      <w:spacing w:before="240" w:after="60" w:line="240" w:lineRule="auto"/>
      <w:ind w:left="0" w:firstLine="567"/>
      <w:jc w:val="left"/>
    </w:pPr>
    <w:rPr>
      <w:rFonts w:ascii="Arial" w:eastAsia="Times New Roman" w:hAnsi="Arial" w:cs="Times New Roman"/>
      <w:snapToGrid/>
      <w:color w:val="auto"/>
      <w:kern w:val="32"/>
      <w:sz w:val="24"/>
      <w:szCs w:val="24"/>
    </w:rPr>
  </w:style>
  <w:style w:type="paragraph" w:customStyle="1" w:styleId="20">
    <w:name w:val="Стиль2"/>
    <w:basedOn w:val="21"/>
    <w:rsid w:val="00955ED8"/>
    <w:pPr>
      <w:keepLines w:val="0"/>
      <w:numPr>
        <w:ilvl w:val="1"/>
        <w:numId w:val="2"/>
      </w:numPr>
      <w:tabs>
        <w:tab w:val="clear" w:pos="1286"/>
        <w:tab w:val="num" w:pos="360"/>
      </w:tabs>
      <w:spacing w:before="240" w:after="60" w:line="240" w:lineRule="auto"/>
      <w:ind w:left="0" w:firstLine="567"/>
      <w:jc w:val="left"/>
    </w:pPr>
    <w:rPr>
      <w:rFonts w:ascii="Arial" w:eastAsia="Times New Roman" w:hAnsi="Arial" w:cs="Times New Roman"/>
      <w:b w:val="0"/>
      <w:bCs w:val="0"/>
      <w:snapToGrid/>
      <w:color w:val="auto"/>
      <w:sz w:val="28"/>
      <w:szCs w:val="28"/>
    </w:rPr>
  </w:style>
  <w:style w:type="paragraph" w:styleId="2">
    <w:name w:val="List Bullet 2"/>
    <w:basedOn w:val="a"/>
    <w:rsid w:val="00955ED8"/>
    <w:pPr>
      <w:numPr>
        <w:numId w:val="3"/>
      </w:numPr>
      <w:contextualSpacing/>
    </w:pPr>
  </w:style>
  <w:style w:type="character" w:customStyle="1" w:styleId="12">
    <w:name w:val="Заголовок 1 Знак"/>
    <w:basedOn w:val="a0"/>
    <w:link w:val="11"/>
    <w:uiPriority w:val="9"/>
    <w:rsid w:val="00955ED8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22">
    <w:name w:val="Заголовок 2 Знак"/>
    <w:basedOn w:val="a0"/>
    <w:link w:val="21"/>
    <w:uiPriority w:val="9"/>
    <w:semiHidden/>
    <w:rsid w:val="00955ED8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styleId="a6">
    <w:name w:val="Hyperlink"/>
    <w:basedOn w:val="a0"/>
    <w:uiPriority w:val="99"/>
    <w:unhideWhenUsed/>
    <w:rsid w:val="000364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uprovAA@interrao.ru%20" TargetMode="External"/><Relationship Id="rId3" Type="http://schemas.openxmlformats.org/officeDocument/2006/relationships/styles" Target="styles.xml"/><Relationship Id="rId7" Type="http://schemas.openxmlformats.org/officeDocument/2006/relationships/hyperlink" Target="kuharevskaya_va@tsk-komi.ru%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rlova_si@tsk-komi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hikcheev_vv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35E809-2FC7-4472-8ED3-0099F591E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GLAZYRIN Alexander P.</dc:creator>
  <cp:keywords/>
  <dc:description/>
  <cp:lastModifiedBy>T</cp:lastModifiedBy>
  <cp:revision>24</cp:revision>
  <dcterms:created xsi:type="dcterms:W3CDTF">2011-11-07T08:24:00Z</dcterms:created>
  <dcterms:modified xsi:type="dcterms:W3CDTF">2022-04-07T08:10:00Z</dcterms:modified>
</cp:coreProperties>
</file>